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1094" w14:textId="10DFC42E" w:rsidR="0055508A" w:rsidRDefault="0047785A">
      <w:pPr>
        <w:rPr>
          <w:b/>
        </w:rPr>
      </w:pPr>
      <w:r w:rsidRPr="00F96ABD">
        <w:rPr>
          <w:b/>
        </w:rPr>
        <w:t xml:space="preserve">Best Practices for Writing </w:t>
      </w:r>
      <w:r w:rsidR="00D4219F" w:rsidRPr="00F96ABD">
        <w:rPr>
          <w:b/>
        </w:rPr>
        <w:t>Policy Papers and MPA Dissertations</w:t>
      </w:r>
    </w:p>
    <w:p w14:paraId="7375D720" w14:textId="2F008F7C" w:rsidR="00F96ABD" w:rsidRPr="00F96ABD" w:rsidRDefault="00F96ABD">
      <w:r w:rsidRPr="00F96ABD">
        <w:t>Dawn L. Teele</w:t>
      </w:r>
      <w:r w:rsidR="0061064F">
        <w:t>, 2014</w:t>
      </w:r>
      <w:bookmarkStart w:id="0" w:name="_GoBack"/>
      <w:bookmarkEnd w:id="0"/>
    </w:p>
    <w:p w14:paraId="6F1CE769" w14:textId="77777777" w:rsidR="0047785A" w:rsidRDefault="0047785A"/>
    <w:p w14:paraId="172554AB" w14:textId="128EF968" w:rsidR="00D4219F" w:rsidRDefault="00D4219F" w:rsidP="0047785A">
      <w:pPr>
        <w:pStyle w:val="ListParagraph"/>
        <w:numPr>
          <w:ilvl w:val="0"/>
          <w:numId w:val="1"/>
        </w:numPr>
      </w:pPr>
      <w:r>
        <w:t>Subject matter</w:t>
      </w:r>
    </w:p>
    <w:p w14:paraId="76D028D1" w14:textId="23EFC981" w:rsidR="00D4219F" w:rsidRDefault="00D4219F" w:rsidP="00D4219F">
      <w:pPr>
        <w:pStyle w:val="ListParagraph"/>
        <w:numPr>
          <w:ilvl w:val="1"/>
          <w:numId w:val="1"/>
        </w:numPr>
      </w:pPr>
      <w:r>
        <w:t xml:space="preserve">It is important to pick a topic for a long project carefully. You will work on the project for a while, so you have to be interested in the answer to the question you pose. </w:t>
      </w:r>
    </w:p>
    <w:p w14:paraId="41122145" w14:textId="6F9331E0" w:rsidR="00D4219F" w:rsidRDefault="00D4219F" w:rsidP="00D4219F">
      <w:pPr>
        <w:pStyle w:val="ListParagraph"/>
        <w:numPr>
          <w:ilvl w:val="1"/>
          <w:numId w:val="1"/>
        </w:numPr>
      </w:pPr>
      <w:r>
        <w:t xml:space="preserve">Keep a list of potential subjects somewhere on your hard drive. </w:t>
      </w:r>
    </w:p>
    <w:p w14:paraId="2D8B016C" w14:textId="62A66B10" w:rsidR="00D4219F" w:rsidRDefault="00D4219F" w:rsidP="00D4219F">
      <w:pPr>
        <w:pStyle w:val="ListParagraph"/>
        <w:numPr>
          <w:ilvl w:val="1"/>
          <w:numId w:val="1"/>
        </w:numPr>
      </w:pPr>
      <w:r>
        <w:t xml:space="preserve">If you don’t have a topic when the year begins, The “Annual Review” journals, or generalist journals in any field, often provide keys to research frontiers. </w:t>
      </w:r>
    </w:p>
    <w:p w14:paraId="7048A66C" w14:textId="25662C11" w:rsidR="00D4219F" w:rsidRDefault="00D4219F" w:rsidP="00D4219F">
      <w:pPr>
        <w:pStyle w:val="ListParagraph"/>
        <w:numPr>
          <w:ilvl w:val="1"/>
          <w:numId w:val="1"/>
        </w:numPr>
      </w:pPr>
      <w:r>
        <w:t xml:space="preserve">An advantage of picking a topic early is that you have more time to discover what questions remain unanswered in that general area. Sometimes, the real question only reveals itself after a long time of learning about a given subject. </w:t>
      </w:r>
    </w:p>
    <w:p w14:paraId="7CED4818" w14:textId="77777777" w:rsidR="00D4219F" w:rsidRDefault="00D4219F" w:rsidP="00D4219F">
      <w:pPr>
        <w:pStyle w:val="ListParagraph"/>
        <w:ind w:left="1440"/>
      </w:pPr>
    </w:p>
    <w:p w14:paraId="17F79E01" w14:textId="11754337" w:rsidR="0073316E" w:rsidRDefault="0073316E" w:rsidP="0047785A">
      <w:pPr>
        <w:pStyle w:val="ListParagraph"/>
        <w:numPr>
          <w:ilvl w:val="0"/>
          <w:numId w:val="1"/>
        </w:numPr>
      </w:pPr>
      <w:r>
        <w:t>Substance</w:t>
      </w:r>
    </w:p>
    <w:p w14:paraId="42E6ABB1" w14:textId="5BD5B951" w:rsidR="0047785A" w:rsidRDefault="00B37C42" w:rsidP="00B37C42">
      <w:pPr>
        <w:pStyle w:val="ListParagraph"/>
        <w:numPr>
          <w:ilvl w:val="1"/>
          <w:numId w:val="1"/>
        </w:numPr>
      </w:pPr>
      <w:r>
        <w:t xml:space="preserve">Always make an argument </w:t>
      </w:r>
      <w:r w:rsidR="0047785A">
        <w:t xml:space="preserve">and tell readers what </w:t>
      </w:r>
      <w:r w:rsidR="008F6629">
        <w:t xml:space="preserve">your </w:t>
      </w:r>
      <w:r w:rsidR="0047785A">
        <w:t>argument</w:t>
      </w:r>
      <w:r>
        <w:t xml:space="preserve"> is in the first two paragraphs</w:t>
      </w:r>
      <w:r w:rsidR="0073316E">
        <w:t>.</w:t>
      </w:r>
    </w:p>
    <w:p w14:paraId="1E661A0D" w14:textId="0D403814" w:rsidR="0073316E" w:rsidRDefault="0073316E" w:rsidP="00B37C42">
      <w:pPr>
        <w:pStyle w:val="ListParagraph"/>
        <w:numPr>
          <w:ilvl w:val="1"/>
          <w:numId w:val="1"/>
        </w:numPr>
      </w:pPr>
      <w:r>
        <w:t xml:space="preserve">Make sure to position the question &amp; argument in a broader context.  </w:t>
      </w:r>
    </w:p>
    <w:p w14:paraId="18E2B557" w14:textId="77777777" w:rsidR="0073316E" w:rsidRDefault="0073316E" w:rsidP="0073316E">
      <w:pPr>
        <w:pStyle w:val="ListParagraph"/>
        <w:ind w:left="1440"/>
      </w:pPr>
    </w:p>
    <w:p w14:paraId="459D1DB4" w14:textId="77777777" w:rsidR="0073316E" w:rsidRDefault="0073316E" w:rsidP="0073316E">
      <w:pPr>
        <w:pStyle w:val="ListParagraph"/>
        <w:numPr>
          <w:ilvl w:val="0"/>
          <w:numId w:val="1"/>
        </w:numPr>
      </w:pPr>
      <w:r>
        <w:t xml:space="preserve">Quality of Writing: </w:t>
      </w:r>
    </w:p>
    <w:p w14:paraId="104F85A0" w14:textId="5B3F21BA" w:rsidR="0073316E" w:rsidRDefault="008F6629" w:rsidP="0073316E">
      <w:pPr>
        <w:pStyle w:val="ListParagraph"/>
        <w:numPr>
          <w:ilvl w:val="1"/>
          <w:numId w:val="1"/>
        </w:numPr>
      </w:pPr>
      <w:r>
        <w:t>Even in policy writing y</w:t>
      </w:r>
      <w:r w:rsidR="0073316E">
        <w:t>ou</w:t>
      </w:r>
      <w:r>
        <w:t xml:space="preserve"> should</w:t>
      </w:r>
      <w:r w:rsidR="0073316E">
        <w:t xml:space="preserve"> to find your own “</w:t>
      </w:r>
      <w:r>
        <w:t xml:space="preserve">voice”. Good writing helps get your point across. </w:t>
      </w:r>
    </w:p>
    <w:p w14:paraId="5BD41311" w14:textId="5BF91233" w:rsidR="002D48D5" w:rsidRDefault="002D48D5" w:rsidP="0073316E">
      <w:pPr>
        <w:pStyle w:val="ListParagraph"/>
        <w:numPr>
          <w:ilvl w:val="1"/>
          <w:numId w:val="1"/>
        </w:numPr>
      </w:pPr>
      <w:r>
        <w:t xml:space="preserve">Numbers less </w:t>
      </w:r>
      <w:r w:rsidR="001E31DE">
        <w:t>than 10 should be written out, i</w:t>
      </w:r>
      <w:r>
        <w:t xml:space="preserve">.e. (four students, 16 students). </w:t>
      </w:r>
    </w:p>
    <w:p w14:paraId="030009F9" w14:textId="234B6D78" w:rsidR="0073316E" w:rsidRDefault="001E31DE" w:rsidP="001E31DE">
      <w:pPr>
        <w:pStyle w:val="ListParagraph"/>
        <w:numPr>
          <w:ilvl w:val="1"/>
          <w:numId w:val="1"/>
        </w:numPr>
      </w:pPr>
      <w:r>
        <w:t>Do no</w:t>
      </w:r>
      <w:r w:rsidR="00B37C42">
        <w:t>t write with acronyms or jargon</w:t>
      </w:r>
      <w:r w:rsidR="002C44D3">
        <w:t>;</w:t>
      </w:r>
    </w:p>
    <w:p w14:paraId="6D25F323" w14:textId="405DADDD" w:rsidR="002C44D3" w:rsidRDefault="008F6629" w:rsidP="002C44D3">
      <w:pPr>
        <w:pStyle w:val="ListParagraph"/>
        <w:numPr>
          <w:ilvl w:val="1"/>
          <w:numId w:val="1"/>
        </w:numPr>
      </w:pPr>
      <w:r>
        <w:t xml:space="preserve">Avoid the passive voice (note that US versus European conventions differ); </w:t>
      </w:r>
    </w:p>
    <w:p w14:paraId="63ED726F" w14:textId="3835F655" w:rsidR="002C44D3" w:rsidRDefault="008F6629" w:rsidP="002C44D3">
      <w:pPr>
        <w:pStyle w:val="ListParagraph"/>
        <w:numPr>
          <w:ilvl w:val="1"/>
          <w:numId w:val="1"/>
        </w:numPr>
      </w:pPr>
      <w:r>
        <w:t>Best to avoid</w:t>
      </w:r>
      <w:r w:rsidR="002C44D3">
        <w:t xml:space="preserve"> “we” when there is only a single author</w:t>
      </w:r>
      <w:r>
        <w:t xml:space="preserve"> (again, conventions differ)</w:t>
      </w:r>
      <w:r w:rsidR="002C44D3">
        <w:t>;</w:t>
      </w:r>
    </w:p>
    <w:p w14:paraId="43F8985D" w14:textId="3349D2AB" w:rsidR="00207B70" w:rsidRDefault="008F6629" w:rsidP="002C44D3">
      <w:pPr>
        <w:pStyle w:val="ListParagraph"/>
        <w:numPr>
          <w:ilvl w:val="1"/>
          <w:numId w:val="1"/>
        </w:numPr>
      </w:pPr>
      <w:r>
        <w:t>Do not</w:t>
      </w:r>
      <w:r w:rsidR="00207B70">
        <w:t xml:space="preserve"> use conjunctions (i.e. Don’t use “Don’t”…Use Do Not </w:t>
      </w:r>
      <w:r w:rsidR="00207B70">
        <w:sym w:font="Wingdings" w:char="F04A"/>
      </w:r>
      <w:r w:rsidR="00207B70">
        <w:t xml:space="preserve"> )</w:t>
      </w:r>
      <w:r w:rsidR="001632AD">
        <w:t>;</w:t>
      </w:r>
    </w:p>
    <w:p w14:paraId="0EAA5BE6" w14:textId="485F72C1" w:rsidR="008B2C11" w:rsidRDefault="008B2C11" w:rsidP="008F6629">
      <w:pPr>
        <w:pStyle w:val="ListParagraph"/>
        <w:numPr>
          <w:ilvl w:val="1"/>
          <w:numId w:val="1"/>
        </w:numPr>
      </w:pPr>
      <w:r>
        <w:t>Do</w:t>
      </w:r>
      <w:r w:rsidR="008F6629">
        <w:t xml:space="preserve"> not</w:t>
      </w:r>
      <w:r>
        <w:t xml:space="preserve"> use a thesaurus to find more sophisticated words – often these </w:t>
      </w:r>
      <w:r w:rsidR="008F6629">
        <w:t>break up the flow of writing</w:t>
      </w:r>
      <w:r w:rsidR="001E31DE">
        <w:t xml:space="preserve"> and read strangely. </w:t>
      </w:r>
    </w:p>
    <w:p w14:paraId="274195D5" w14:textId="77777777" w:rsidR="0073316E" w:rsidRDefault="0073316E" w:rsidP="00336068"/>
    <w:p w14:paraId="26558B94" w14:textId="4DC3A2C8" w:rsidR="0047785A" w:rsidRDefault="0073316E" w:rsidP="0047785A">
      <w:pPr>
        <w:pStyle w:val="ListParagraph"/>
        <w:numPr>
          <w:ilvl w:val="0"/>
          <w:numId w:val="1"/>
        </w:numPr>
      </w:pPr>
      <w:r>
        <w:t xml:space="preserve">Policies are often described too vaguely for those unfamiliar with them to understand. </w:t>
      </w:r>
      <w:r w:rsidR="0047785A">
        <w:t xml:space="preserve">Always give </w:t>
      </w:r>
      <w:r>
        <w:t>examples of ideas</w:t>
      </w:r>
      <w:r w:rsidR="00336068">
        <w:t>:</w:t>
      </w:r>
    </w:p>
    <w:p w14:paraId="00577791" w14:textId="0D7DF0E8" w:rsidR="0073316E" w:rsidRDefault="008F6629" w:rsidP="0073316E">
      <w:pPr>
        <w:pStyle w:val="ListParagraph"/>
        <w:numPr>
          <w:ilvl w:val="1"/>
          <w:numId w:val="1"/>
        </w:numPr>
      </w:pPr>
      <w:r>
        <w:t>If</w:t>
      </w:r>
      <w:r w:rsidR="0073316E">
        <w:t xml:space="preserve"> a free trade agreement is to lower barriers in the service sector, give an example “for example, by allowing service workers to move to either country in search of work”. </w:t>
      </w:r>
    </w:p>
    <w:p w14:paraId="3D15BC19" w14:textId="77777777" w:rsidR="0073316E" w:rsidRDefault="0073316E" w:rsidP="0073316E">
      <w:pPr>
        <w:pStyle w:val="ListParagraph"/>
        <w:ind w:left="1440"/>
      </w:pPr>
    </w:p>
    <w:p w14:paraId="34005222" w14:textId="77777777" w:rsidR="0073316E" w:rsidRDefault="0073316E" w:rsidP="0047785A">
      <w:pPr>
        <w:pStyle w:val="ListParagraph"/>
        <w:numPr>
          <w:ilvl w:val="0"/>
          <w:numId w:val="1"/>
        </w:numPr>
      </w:pPr>
      <w:r>
        <w:t xml:space="preserve">Math: </w:t>
      </w:r>
    </w:p>
    <w:p w14:paraId="58FEF918" w14:textId="2BD84FFC" w:rsidR="0073316E" w:rsidRDefault="008F6629" w:rsidP="0073316E">
      <w:pPr>
        <w:pStyle w:val="ListParagraph"/>
        <w:numPr>
          <w:ilvl w:val="1"/>
          <w:numId w:val="1"/>
        </w:numPr>
      </w:pPr>
      <w:r>
        <w:t>Make sure to double-</w:t>
      </w:r>
      <w:r w:rsidR="0073316E">
        <w:t xml:space="preserve">check all mathematical equations (including sub-scripts in regression equations) with your basic econometrics textbooks. </w:t>
      </w:r>
    </w:p>
    <w:p w14:paraId="7B0B1819" w14:textId="77777777" w:rsidR="0073316E" w:rsidRDefault="0047785A" w:rsidP="0073316E">
      <w:pPr>
        <w:pStyle w:val="ListParagraph"/>
        <w:numPr>
          <w:ilvl w:val="1"/>
          <w:numId w:val="1"/>
        </w:numPr>
      </w:pPr>
      <w:r>
        <w:t>When you use numbers, including percentages and income figures, always use referents in other major currencies</w:t>
      </w:r>
      <w:r w:rsidR="0073316E">
        <w:t xml:space="preserve"> or to other countries’ figures. </w:t>
      </w:r>
    </w:p>
    <w:p w14:paraId="5C2FCC78" w14:textId="4BC61202" w:rsidR="00B37C42" w:rsidRDefault="008F6629" w:rsidP="0073316E">
      <w:pPr>
        <w:pStyle w:val="ListParagraph"/>
        <w:numPr>
          <w:ilvl w:val="1"/>
          <w:numId w:val="1"/>
        </w:numPr>
      </w:pPr>
      <w:r>
        <w:t>I</w:t>
      </w:r>
      <w:r w:rsidR="00B37C42">
        <w:t>n formal writing</w:t>
      </w:r>
      <w:r w:rsidR="0073316E">
        <w:t xml:space="preserve">, write “percent” instead of %, and USD instead of $. </w:t>
      </w:r>
    </w:p>
    <w:p w14:paraId="74B73886" w14:textId="08ADB810" w:rsidR="0073316E" w:rsidRDefault="0073316E" w:rsidP="0073316E">
      <w:pPr>
        <w:pStyle w:val="ListParagraph"/>
        <w:numPr>
          <w:ilvl w:val="1"/>
          <w:numId w:val="1"/>
        </w:numPr>
      </w:pPr>
      <w:r>
        <w:t xml:space="preserve">Finally, always interpret regression coefficients relative to relevant baselines (like averages of the independent variable and standard deviation shifts). </w:t>
      </w:r>
      <w:r w:rsidR="008F6629">
        <w:t xml:space="preserve">You </w:t>
      </w:r>
      <w:r w:rsidR="008F6629">
        <w:lastRenderedPageBreak/>
        <w:t xml:space="preserve">can even compare the magnitude of the effects you find to those of other, similar studies. </w:t>
      </w:r>
    </w:p>
    <w:p w14:paraId="5E6B222D" w14:textId="77777777" w:rsidR="0073316E" w:rsidRDefault="0073316E" w:rsidP="0073316E">
      <w:pPr>
        <w:pStyle w:val="ListParagraph"/>
        <w:ind w:left="1440"/>
      </w:pPr>
    </w:p>
    <w:p w14:paraId="7272A7AD" w14:textId="77777777" w:rsidR="0073316E" w:rsidRDefault="0073316E" w:rsidP="0047785A">
      <w:pPr>
        <w:pStyle w:val="ListParagraph"/>
        <w:numPr>
          <w:ilvl w:val="0"/>
          <w:numId w:val="1"/>
        </w:numPr>
      </w:pPr>
      <w:r>
        <w:t xml:space="preserve">Scholarly evidence: </w:t>
      </w:r>
    </w:p>
    <w:p w14:paraId="1F579DFE" w14:textId="339783F8" w:rsidR="0047785A" w:rsidRDefault="0047785A" w:rsidP="0073316E">
      <w:pPr>
        <w:pStyle w:val="ListParagraph"/>
        <w:numPr>
          <w:ilvl w:val="1"/>
          <w:numId w:val="1"/>
        </w:numPr>
      </w:pPr>
      <w:r>
        <w:t>Use quotes sparingly (better to reformulate ideas in your own voice);</w:t>
      </w:r>
    </w:p>
    <w:p w14:paraId="65F3EB66" w14:textId="7B3764DC" w:rsidR="00D4219F" w:rsidRDefault="00D4219F" w:rsidP="00D4219F">
      <w:pPr>
        <w:pStyle w:val="ListParagraph"/>
        <w:numPr>
          <w:ilvl w:val="1"/>
          <w:numId w:val="1"/>
        </w:numPr>
      </w:pPr>
      <w:r>
        <w:t xml:space="preserve">Literature reviews are boring when they are a list of findings. Try instead to categorize research around themes or hypotheses and give an overarching summary. </w:t>
      </w:r>
    </w:p>
    <w:p w14:paraId="5B55FF11" w14:textId="77777777" w:rsidR="001E31DE" w:rsidRDefault="001E31DE" w:rsidP="001E31DE">
      <w:pPr>
        <w:pStyle w:val="ListParagraph"/>
        <w:numPr>
          <w:ilvl w:val="1"/>
          <w:numId w:val="1"/>
        </w:numPr>
      </w:pPr>
      <w:r>
        <w:t>If you cite someone (i.e. “according to so-and-so (2011)) make sure to tell us why we care about so-and-so’s taxonomy, system, etc.</w:t>
      </w:r>
    </w:p>
    <w:p w14:paraId="02499140" w14:textId="77777777" w:rsidR="001E31DE" w:rsidRDefault="001E31DE" w:rsidP="001E31DE">
      <w:pPr>
        <w:ind w:left="1080"/>
      </w:pPr>
    </w:p>
    <w:p w14:paraId="07804ABF" w14:textId="77777777" w:rsidR="0073316E" w:rsidRDefault="0073316E" w:rsidP="0073316E">
      <w:pPr>
        <w:pStyle w:val="ListParagraph"/>
        <w:ind w:left="1440"/>
      </w:pPr>
    </w:p>
    <w:p w14:paraId="7C93E828" w14:textId="77777777" w:rsidR="0073316E" w:rsidRDefault="0073316E" w:rsidP="0047785A">
      <w:pPr>
        <w:pStyle w:val="ListParagraph"/>
        <w:numPr>
          <w:ilvl w:val="0"/>
          <w:numId w:val="1"/>
        </w:numPr>
      </w:pPr>
      <w:r>
        <w:t xml:space="preserve">Figures: </w:t>
      </w:r>
    </w:p>
    <w:p w14:paraId="5C7D1402" w14:textId="43F934AF" w:rsidR="0073316E" w:rsidRDefault="0073316E" w:rsidP="0073316E">
      <w:pPr>
        <w:pStyle w:val="ListParagraph"/>
        <w:numPr>
          <w:ilvl w:val="1"/>
          <w:numId w:val="1"/>
        </w:numPr>
      </w:pPr>
      <w:r>
        <w:t xml:space="preserve">All figures in the report should be described in the body of the text. </w:t>
      </w:r>
    </w:p>
    <w:p w14:paraId="457566E5" w14:textId="44BDB0E7" w:rsidR="0073316E" w:rsidRDefault="0073316E" w:rsidP="0073316E">
      <w:pPr>
        <w:pStyle w:val="ListParagraph"/>
        <w:numPr>
          <w:ilvl w:val="1"/>
          <w:numId w:val="1"/>
        </w:numPr>
      </w:pPr>
      <w:r>
        <w:t xml:space="preserve">Make sure to use high quality images if you are replicating from another author’s work. </w:t>
      </w:r>
    </w:p>
    <w:p w14:paraId="5FE47AA8" w14:textId="0EFC71B9" w:rsidR="00B37C42" w:rsidRDefault="00B37C42" w:rsidP="0073316E">
      <w:pPr>
        <w:pStyle w:val="ListParagraph"/>
        <w:numPr>
          <w:ilvl w:val="1"/>
          <w:numId w:val="1"/>
        </w:numPr>
      </w:pPr>
      <w:r>
        <w:t xml:space="preserve">Number all figures and tables and give a detailed explanation </w:t>
      </w:r>
      <w:r>
        <w:rPr>
          <w:i/>
        </w:rPr>
        <w:t>within</w:t>
      </w:r>
      <w:r>
        <w:t xml:space="preserve"> the figure </w:t>
      </w:r>
      <w:r w:rsidR="0073316E">
        <w:t xml:space="preserve">legend reporting source, year the data refer to, and the definition of the data. A figure should be understandable entirely on its own. </w:t>
      </w:r>
    </w:p>
    <w:p w14:paraId="69463026" w14:textId="77777777" w:rsidR="0073316E" w:rsidRDefault="0073316E" w:rsidP="0073316E">
      <w:pPr>
        <w:pStyle w:val="ListParagraph"/>
        <w:ind w:left="1440"/>
      </w:pPr>
    </w:p>
    <w:p w14:paraId="05A37797" w14:textId="3C8B611C" w:rsidR="0073316E" w:rsidRDefault="0073316E" w:rsidP="0047785A">
      <w:pPr>
        <w:pStyle w:val="ListParagraph"/>
        <w:numPr>
          <w:ilvl w:val="0"/>
          <w:numId w:val="1"/>
        </w:numPr>
      </w:pPr>
      <w:r>
        <w:t xml:space="preserve">Non-native English writers. </w:t>
      </w:r>
    </w:p>
    <w:p w14:paraId="49ECE273" w14:textId="661B8013" w:rsidR="0055508A" w:rsidRDefault="001469F4" w:rsidP="0055508A">
      <w:pPr>
        <w:pStyle w:val="ListParagraph"/>
        <w:numPr>
          <w:ilvl w:val="1"/>
          <w:numId w:val="1"/>
        </w:numPr>
      </w:pPr>
      <w:r>
        <w:t>It may help to w</w:t>
      </w:r>
      <w:r w:rsidR="0055508A">
        <w:t xml:space="preserve">rite a few papers in your native tongue first and then translate, so you will learn to write a well-structured argument before you try to think in English. </w:t>
      </w:r>
    </w:p>
    <w:p w14:paraId="7D66988D" w14:textId="24D70227" w:rsidR="0055508A" w:rsidRDefault="0055508A" w:rsidP="0055508A">
      <w:pPr>
        <w:pStyle w:val="ListParagraph"/>
        <w:numPr>
          <w:ilvl w:val="1"/>
          <w:numId w:val="1"/>
        </w:numPr>
      </w:pPr>
      <w:r>
        <w:t xml:space="preserve">Have a native speaker/ writing center tutor edit </w:t>
      </w:r>
      <w:r w:rsidRPr="0073316E">
        <w:rPr>
          <w:b/>
        </w:rPr>
        <w:t>every single piece of assessed writing</w:t>
      </w:r>
      <w:r>
        <w:t xml:space="preserve"> before you turn it in. </w:t>
      </w:r>
      <w:r w:rsidR="0073316E">
        <w:t xml:space="preserve">Sometimes poor syntax and bad grammar can move you from a distinction to merit or merit to pass. </w:t>
      </w:r>
    </w:p>
    <w:p w14:paraId="61CCC820" w14:textId="77777777" w:rsidR="00C553F4" w:rsidRDefault="00C553F4" w:rsidP="00C553F4">
      <w:pPr>
        <w:pStyle w:val="ListParagraph"/>
        <w:ind w:left="1440"/>
      </w:pPr>
    </w:p>
    <w:p w14:paraId="64394130" w14:textId="41FAAE72" w:rsidR="00C553F4" w:rsidRDefault="00C553F4" w:rsidP="00C553F4">
      <w:pPr>
        <w:pStyle w:val="ListParagraph"/>
        <w:numPr>
          <w:ilvl w:val="0"/>
          <w:numId w:val="1"/>
        </w:numPr>
      </w:pPr>
      <w:r>
        <w:t>Document formatting</w:t>
      </w:r>
    </w:p>
    <w:p w14:paraId="08265795" w14:textId="11459DB9" w:rsidR="00C553F4" w:rsidRDefault="00C553F4" w:rsidP="00C553F4">
      <w:pPr>
        <w:pStyle w:val="ListParagraph"/>
        <w:numPr>
          <w:ilvl w:val="1"/>
          <w:numId w:val="1"/>
        </w:numPr>
      </w:pPr>
      <w:r>
        <w:t>Use Serif fonts (like Times, Garamond);</w:t>
      </w:r>
    </w:p>
    <w:p w14:paraId="1584588C" w14:textId="13DA71F1" w:rsidR="00C553F4" w:rsidRDefault="00C553F4" w:rsidP="00C553F4">
      <w:pPr>
        <w:pStyle w:val="ListParagraph"/>
        <w:numPr>
          <w:ilvl w:val="1"/>
          <w:numId w:val="1"/>
        </w:numPr>
      </w:pPr>
      <w:r>
        <w:t xml:space="preserve">Submit in </w:t>
      </w:r>
      <w:r w:rsidRPr="00C553F4">
        <w:rPr>
          <w:b/>
          <w:bCs/>
        </w:rPr>
        <w:t>unlocked</w:t>
      </w:r>
      <w:r>
        <w:t xml:space="preserve"> PDF because often people t</w:t>
      </w:r>
      <w:r w:rsidR="001469F4">
        <w:t>ake notes inside while marking;</w:t>
      </w:r>
    </w:p>
    <w:p w14:paraId="6EA52C58" w14:textId="13853F02" w:rsidR="0047785A" w:rsidRDefault="001E31DE" w:rsidP="001E31DE">
      <w:pPr>
        <w:pStyle w:val="ListParagraph"/>
        <w:numPr>
          <w:ilvl w:val="1"/>
          <w:numId w:val="1"/>
        </w:numPr>
      </w:pPr>
      <w:r>
        <w:t>Always double space</w:t>
      </w:r>
      <w:r w:rsidR="001469F4">
        <w:t>.</w:t>
      </w:r>
    </w:p>
    <w:p w14:paraId="74DF79E4" w14:textId="77777777" w:rsidR="001E31DE" w:rsidRDefault="001E31DE" w:rsidP="001E31DE">
      <w:pPr>
        <w:pStyle w:val="ListParagraph"/>
        <w:ind w:left="1440"/>
      </w:pPr>
    </w:p>
    <w:p w14:paraId="5AF46CE3" w14:textId="61F4514A" w:rsidR="001E31DE" w:rsidRDefault="001E31DE" w:rsidP="001E31DE">
      <w:pPr>
        <w:pStyle w:val="ListParagraph"/>
        <w:numPr>
          <w:ilvl w:val="0"/>
          <w:numId w:val="1"/>
        </w:numPr>
      </w:pPr>
      <w:r>
        <w:t>Recommended readings</w:t>
      </w:r>
    </w:p>
    <w:p w14:paraId="3C542341" w14:textId="5476F045" w:rsidR="001E31DE" w:rsidRDefault="001E31DE" w:rsidP="001E31DE">
      <w:pPr>
        <w:pStyle w:val="ListParagraph"/>
        <w:numPr>
          <w:ilvl w:val="1"/>
          <w:numId w:val="1"/>
        </w:numPr>
      </w:pPr>
      <w:r>
        <w:t xml:space="preserve">Strunk and White </w:t>
      </w:r>
      <w:r>
        <w:rPr>
          <w:i/>
        </w:rPr>
        <w:t>The elements of style</w:t>
      </w:r>
      <w:r w:rsidR="001469F4">
        <w:rPr>
          <w:i/>
        </w:rPr>
        <w:t>.</w:t>
      </w:r>
    </w:p>
    <w:p w14:paraId="02D93F2C" w14:textId="71EC5BA8" w:rsidR="001E31DE" w:rsidRDefault="001469F4" w:rsidP="001E31DE">
      <w:pPr>
        <w:pStyle w:val="ListParagraph"/>
        <w:numPr>
          <w:ilvl w:val="1"/>
          <w:numId w:val="1"/>
        </w:numPr>
      </w:pPr>
      <w:r>
        <w:t xml:space="preserve">Karen Elizabeth Gordon </w:t>
      </w:r>
      <w:r>
        <w:rPr>
          <w:i/>
        </w:rPr>
        <w:t>The well-tempered sentence.</w:t>
      </w:r>
    </w:p>
    <w:sectPr w:rsidR="001E31DE" w:rsidSect="003804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C1519" w14:textId="77777777" w:rsidR="00F96ABD" w:rsidRDefault="00F96ABD" w:rsidP="00F96ABD">
      <w:r>
        <w:separator/>
      </w:r>
    </w:p>
  </w:endnote>
  <w:endnote w:type="continuationSeparator" w:id="0">
    <w:p w14:paraId="1DDD88F5" w14:textId="77777777" w:rsidR="00F96ABD" w:rsidRDefault="00F96ABD" w:rsidP="00F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20E7" w14:textId="77777777" w:rsidR="00F96ABD" w:rsidRDefault="00F96ABD" w:rsidP="00F96ABD">
      <w:r>
        <w:separator/>
      </w:r>
    </w:p>
  </w:footnote>
  <w:footnote w:type="continuationSeparator" w:id="0">
    <w:p w14:paraId="26AB8272" w14:textId="77777777" w:rsidR="00F96ABD" w:rsidRDefault="00F96ABD" w:rsidP="00F9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3E8"/>
    <w:multiLevelType w:val="hybridMultilevel"/>
    <w:tmpl w:val="7E482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A"/>
    <w:rsid w:val="001469F4"/>
    <w:rsid w:val="001632AD"/>
    <w:rsid w:val="001E31DE"/>
    <w:rsid w:val="00207B70"/>
    <w:rsid w:val="002C44D3"/>
    <w:rsid w:val="002D48D5"/>
    <w:rsid w:val="00321434"/>
    <w:rsid w:val="00336068"/>
    <w:rsid w:val="003804A2"/>
    <w:rsid w:val="0047785A"/>
    <w:rsid w:val="0055508A"/>
    <w:rsid w:val="005E1757"/>
    <w:rsid w:val="0061064F"/>
    <w:rsid w:val="0073316E"/>
    <w:rsid w:val="008B2C11"/>
    <w:rsid w:val="008C579D"/>
    <w:rsid w:val="008F6629"/>
    <w:rsid w:val="00A65845"/>
    <w:rsid w:val="00B37C42"/>
    <w:rsid w:val="00BE433C"/>
    <w:rsid w:val="00C553F4"/>
    <w:rsid w:val="00D4219F"/>
    <w:rsid w:val="00E71275"/>
    <w:rsid w:val="00F9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A69D6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5845"/>
    <w:pPr>
      <w:spacing w:line="480" w:lineRule="auto"/>
      <w:jc w:val="both"/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845"/>
    <w:pPr>
      <w:spacing w:line="480" w:lineRule="auto"/>
      <w:jc w:val="both"/>
      <w:outlineLvl w:val="1"/>
    </w:pPr>
    <w:rPr>
      <w:rFonts w:cs="Garamond"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Body">
    <w:name w:val="Diss Body"/>
    <w:basedOn w:val="Normal"/>
    <w:rsid w:val="00032942"/>
    <w:pPr>
      <w:spacing w:line="480" w:lineRule="auto"/>
      <w:ind w:firstLine="720"/>
      <w:jc w:val="both"/>
    </w:pPr>
  </w:style>
  <w:style w:type="paragraph" w:customStyle="1" w:styleId="DissChapterNumber">
    <w:name w:val="Diss Chapter Number"/>
    <w:basedOn w:val="Normal"/>
    <w:rsid w:val="00032942"/>
    <w:pPr>
      <w:spacing w:before="1200" w:after="320"/>
    </w:pPr>
    <w:rPr>
      <w:b/>
      <w:sz w:val="32"/>
    </w:rPr>
  </w:style>
  <w:style w:type="paragraph" w:customStyle="1" w:styleId="DissChapterTitle">
    <w:name w:val="Diss Chapter Title"/>
    <w:basedOn w:val="Normal"/>
    <w:rsid w:val="00032942"/>
    <w:pPr>
      <w:spacing w:after="1200" w:line="480" w:lineRule="auto"/>
    </w:pPr>
    <w:rPr>
      <w:b/>
      <w:sz w:val="32"/>
    </w:rPr>
  </w:style>
  <w:style w:type="paragraph" w:customStyle="1" w:styleId="DissFootnote">
    <w:name w:val="Diss Footnote"/>
    <w:basedOn w:val="FootnoteText"/>
    <w:rsid w:val="00032942"/>
    <w:pPr>
      <w:jc w:val="both"/>
    </w:pPr>
    <w:rPr>
      <w:sz w:val="20"/>
      <w:szCs w:val="20"/>
    </w:rPr>
  </w:style>
  <w:style w:type="paragraph" w:styleId="FootnoteText">
    <w:name w:val="footnote text"/>
    <w:basedOn w:val="Normal"/>
    <w:semiHidden/>
    <w:rsid w:val="00032942"/>
  </w:style>
  <w:style w:type="paragraph" w:customStyle="1" w:styleId="DissQuote">
    <w:name w:val="Diss Quote"/>
    <w:basedOn w:val="Normal"/>
    <w:rsid w:val="00032942"/>
    <w:pPr>
      <w:spacing w:after="240"/>
      <w:ind w:left="720" w:right="720"/>
      <w:jc w:val="both"/>
    </w:pPr>
    <w:rPr>
      <w:sz w:val="22"/>
    </w:rPr>
  </w:style>
  <w:style w:type="paragraph" w:customStyle="1" w:styleId="DissSectionTitle">
    <w:name w:val="Diss Section Title"/>
    <w:basedOn w:val="DissBody"/>
    <w:rsid w:val="00032942"/>
    <w:pPr>
      <w:spacing w:before="360" w:after="240" w:line="240" w:lineRule="auto"/>
      <w:ind w:firstLine="0"/>
      <w:jc w:val="lef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65845"/>
    <w:rPr>
      <w:rFonts w:cs="Garamond"/>
      <w:small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5845"/>
    <w:rPr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8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3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BD"/>
  </w:style>
  <w:style w:type="paragraph" w:styleId="Footer">
    <w:name w:val="footer"/>
    <w:basedOn w:val="Normal"/>
    <w:link w:val="FooterChar"/>
    <w:uiPriority w:val="99"/>
    <w:unhideWhenUsed/>
    <w:rsid w:val="00F96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5845"/>
    <w:pPr>
      <w:spacing w:line="480" w:lineRule="auto"/>
      <w:jc w:val="both"/>
      <w:outlineLvl w:val="0"/>
    </w:pPr>
    <w:rPr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845"/>
    <w:pPr>
      <w:spacing w:line="480" w:lineRule="auto"/>
      <w:jc w:val="both"/>
      <w:outlineLvl w:val="1"/>
    </w:pPr>
    <w:rPr>
      <w:rFonts w:cs="Garamond"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Body">
    <w:name w:val="Diss Body"/>
    <w:basedOn w:val="Normal"/>
    <w:rsid w:val="00032942"/>
    <w:pPr>
      <w:spacing w:line="480" w:lineRule="auto"/>
      <w:ind w:firstLine="720"/>
      <w:jc w:val="both"/>
    </w:pPr>
  </w:style>
  <w:style w:type="paragraph" w:customStyle="1" w:styleId="DissChapterNumber">
    <w:name w:val="Diss Chapter Number"/>
    <w:basedOn w:val="Normal"/>
    <w:rsid w:val="00032942"/>
    <w:pPr>
      <w:spacing w:before="1200" w:after="320"/>
    </w:pPr>
    <w:rPr>
      <w:b/>
      <w:sz w:val="32"/>
    </w:rPr>
  </w:style>
  <w:style w:type="paragraph" w:customStyle="1" w:styleId="DissChapterTitle">
    <w:name w:val="Diss Chapter Title"/>
    <w:basedOn w:val="Normal"/>
    <w:rsid w:val="00032942"/>
    <w:pPr>
      <w:spacing w:after="1200" w:line="480" w:lineRule="auto"/>
    </w:pPr>
    <w:rPr>
      <w:b/>
      <w:sz w:val="32"/>
    </w:rPr>
  </w:style>
  <w:style w:type="paragraph" w:customStyle="1" w:styleId="DissFootnote">
    <w:name w:val="Diss Footnote"/>
    <w:basedOn w:val="FootnoteText"/>
    <w:rsid w:val="00032942"/>
    <w:pPr>
      <w:jc w:val="both"/>
    </w:pPr>
    <w:rPr>
      <w:sz w:val="20"/>
      <w:szCs w:val="20"/>
    </w:rPr>
  </w:style>
  <w:style w:type="paragraph" w:styleId="FootnoteText">
    <w:name w:val="footnote text"/>
    <w:basedOn w:val="Normal"/>
    <w:semiHidden/>
    <w:rsid w:val="00032942"/>
  </w:style>
  <w:style w:type="paragraph" w:customStyle="1" w:styleId="DissQuote">
    <w:name w:val="Diss Quote"/>
    <w:basedOn w:val="Normal"/>
    <w:rsid w:val="00032942"/>
    <w:pPr>
      <w:spacing w:after="240"/>
      <w:ind w:left="720" w:right="720"/>
      <w:jc w:val="both"/>
    </w:pPr>
    <w:rPr>
      <w:sz w:val="22"/>
    </w:rPr>
  </w:style>
  <w:style w:type="paragraph" w:customStyle="1" w:styleId="DissSectionTitle">
    <w:name w:val="Diss Section Title"/>
    <w:basedOn w:val="DissBody"/>
    <w:rsid w:val="00032942"/>
    <w:pPr>
      <w:spacing w:before="360" w:after="240" w:line="240" w:lineRule="auto"/>
      <w:ind w:firstLine="0"/>
      <w:jc w:val="lef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65845"/>
    <w:rPr>
      <w:rFonts w:cs="Garamond"/>
      <w:small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65845"/>
    <w:rPr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8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53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6A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BD"/>
  </w:style>
  <w:style w:type="paragraph" w:styleId="Footer">
    <w:name w:val="footer"/>
    <w:basedOn w:val="Normal"/>
    <w:link w:val="FooterChar"/>
    <w:uiPriority w:val="99"/>
    <w:unhideWhenUsed/>
    <w:rsid w:val="00F96A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576</Words>
  <Characters>3285</Characters>
  <Application>Microsoft Macintosh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 Simon</dc:creator>
  <cp:keywords/>
  <dc:description/>
  <cp:lastModifiedBy>Dawn Teele</cp:lastModifiedBy>
  <cp:revision>18</cp:revision>
  <cp:lastPrinted>2014-07-25T17:15:00Z</cp:lastPrinted>
  <dcterms:created xsi:type="dcterms:W3CDTF">2014-05-09T09:46:00Z</dcterms:created>
  <dcterms:modified xsi:type="dcterms:W3CDTF">2014-07-25T17:16:00Z</dcterms:modified>
</cp:coreProperties>
</file>